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4252" w:type="dxa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92157" w14:paraId="29215876" w14:textId="77777777" w:rsidTr="00392157">
        <w:tc>
          <w:tcPr>
            <w:tcW w:w="4252" w:type="dxa"/>
          </w:tcPr>
          <w:p w14:paraId="47B18F7E" w14:textId="3965BD96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Приложение </w:t>
            </w:r>
          </w:p>
          <w:p w14:paraId="782B0057" w14:textId="77777777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</w:p>
          <w:p w14:paraId="68920931" w14:textId="1DB7D57A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УТВЕРЖДЕН</w:t>
            </w:r>
          </w:p>
          <w:p w14:paraId="01DAB270" w14:textId="6E1FED3E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постановлен</w:t>
            </w:r>
            <w:r w:rsidR="003C2D67">
              <w:rPr>
                <w:rFonts w:ascii="Times New Roman" w:hAnsi="Times New Roman"/>
                <w:bCs/>
                <w:sz w:val="28"/>
              </w:rPr>
              <w:t>ием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 администрации </w:t>
            </w:r>
            <w:r>
              <w:rPr>
                <w:rFonts w:ascii="Times New Roman" w:hAnsi="Times New Roman"/>
                <w:bCs/>
                <w:sz w:val="28"/>
              </w:rPr>
              <w:t xml:space="preserve">муниципального 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образования </w:t>
            </w:r>
          </w:p>
          <w:p w14:paraId="3DFC281D" w14:textId="7D18FAEB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Белореченский муниципальный район Краснодарского края </w:t>
            </w:r>
          </w:p>
          <w:p w14:paraId="19CEAF22" w14:textId="23AC0329" w:rsid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от _</w:t>
            </w:r>
            <w:r w:rsidR="00DD4D91">
              <w:rPr>
                <w:rFonts w:ascii="Times New Roman" w:hAnsi="Times New Roman"/>
                <w:bCs/>
                <w:sz w:val="28"/>
                <w:u w:val="single"/>
              </w:rPr>
              <w:t>05.01.2026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_ № </w:t>
            </w:r>
            <w:r w:rsidR="00DD4D91">
              <w:rPr>
                <w:rFonts w:ascii="Times New Roman" w:hAnsi="Times New Roman"/>
                <w:bCs/>
                <w:sz w:val="28"/>
                <w:u w:val="single"/>
              </w:rPr>
              <w:t>1</w:t>
            </w:r>
          </w:p>
        </w:tc>
      </w:tr>
    </w:tbl>
    <w:p w14:paraId="446E8495" w14:textId="77777777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4D2254A1" w14:textId="1AD6952B" w:rsidR="00FF3E15" w:rsidRPr="00CC3157" w:rsidRDefault="00FF3E15" w:rsidP="00CC31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A6812E" w14:textId="7AC4AED9" w:rsidR="00AA7CE9" w:rsidRDefault="00AA7CE9" w:rsidP="003C2D67">
      <w:pPr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  <w:lang w:bidi="ru-RU"/>
        </w:rPr>
        <w:t>ПОРЯДОК</w:t>
      </w:r>
      <w:r w:rsidR="003C2D67">
        <w:rPr>
          <w:rFonts w:ascii="Times New Roman" w:hAnsi="Times New Roman"/>
          <w:b/>
          <w:sz w:val="28"/>
          <w:szCs w:val="28"/>
          <w:lang w:bidi="ru-RU"/>
        </w:rPr>
        <w:t xml:space="preserve"> </w:t>
      </w:r>
    </w:p>
    <w:p w14:paraId="39157231" w14:textId="24D3D5A4" w:rsidR="00FF3E15" w:rsidRPr="00CC3157" w:rsidRDefault="00CC3157" w:rsidP="003C2D67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b/>
          <w:sz w:val="28"/>
          <w:szCs w:val="28"/>
        </w:rPr>
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</w:t>
      </w:r>
      <w:r w:rsidR="003C2D67">
        <w:rPr>
          <w:rFonts w:ascii="Times New Roman" w:hAnsi="Times New Roman"/>
          <w:b/>
          <w:sz w:val="28"/>
          <w:szCs w:val="28"/>
        </w:rPr>
        <w:t xml:space="preserve"> </w:t>
      </w:r>
      <w:r w:rsidRPr="00CC3157">
        <w:rPr>
          <w:rFonts w:ascii="Times New Roman" w:hAnsi="Times New Roman"/>
          <w:b/>
          <w:sz w:val="28"/>
          <w:szCs w:val="28"/>
        </w:rPr>
        <w:t>Степной, ул. Школьная, д. 22</w:t>
      </w:r>
    </w:p>
    <w:p w14:paraId="06CA8324" w14:textId="0BF94F3F" w:rsidR="00FF3E15" w:rsidRPr="003C2D67" w:rsidRDefault="00FF3E15" w:rsidP="00FF3E15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14:paraId="7EC41171" w14:textId="61962C04" w:rsidR="00CC3157" w:rsidRPr="00CC3157" w:rsidRDefault="00CC3157" w:rsidP="00CC3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157">
        <w:rPr>
          <w:rFonts w:ascii="Times New Roman" w:hAnsi="Times New Roman"/>
          <w:sz w:val="28"/>
        </w:rPr>
        <w:t xml:space="preserve">1. </w:t>
      </w:r>
      <w:r w:rsidR="00FF3E15" w:rsidRPr="00CC3157">
        <w:rPr>
          <w:rFonts w:ascii="Times New Roman" w:hAnsi="Times New Roman"/>
          <w:sz w:val="28"/>
        </w:rPr>
        <w:t>Настоящий Порядок устанавливает процедуру и условия оказания единовременной материальной помощи и финансовой помощи в связи с утратой имущества первой необходимости гражданам</w:t>
      </w:r>
      <w:r w:rsidRPr="00CC3157">
        <w:rPr>
          <w:rFonts w:ascii="Times New Roman" w:hAnsi="Times New Roman"/>
          <w:sz w:val="28"/>
        </w:rPr>
        <w:t>,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sz w:val="28"/>
          <w:szCs w:val="28"/>
        </w:rPr>
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</w:t>
      </w:r>
      <w:r w:rsidR="003C2D67">
        <w:rPr>
          <w:rFonts w:ascii="Times New Roman" w:hAnsi="Times New Roman"/>
          <w:sz w:val="28"/>
          <w:szCs w:val="28"/>
        </w:rPr>
        <w:t xml:space="preserve"> </w:t>
      </w:r>
      <w:r w:rsidRPr="00CC3157">
        <w:rPr>
          <w:rFonts w:ascii="Times New Roman" w:hAnsi="Times New Roman"/>
          <w:sz w:val="28"/>
          <w:szCs w:val="28"/>
        </w:rPr>
        <w:t>Степной, ул. Школьная, д. 22</w:t>
      </w:r>
      <w:r>
        <w:rPr>
          <w:rFonts w:ascii="Times New Roman" w:hAnsi="Times New Roman"/>
          <w:sz w:val="28"/>
          <w:szCs w:val="28"/>
        </w:rPr>
        <w:t xml:space="preserve"> (далее – чрезвычайная ситуация, пострадавшие граждане).</w:t>
      </w:r>
    </w:p>
    <w:p w14:paraId="373B9265" w14:textId="67AF4CA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Граждане, пострадавшие в результате чрезвычайной ситуации, имеют право на:</w:t>
      </w:r>
    </w:p>
    <w:p w14:paraId="5A3AE1F0" w14:textId="21380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 Единовременную материальную помощь в размере 15 675,00 (пятнадцати тысяч шестисот семидесяти пяти) рублей на человека;</w:t>
      </w:r>
    </w:p>
    <w:p w14:paraId="4B1C9CF3" w14:textId="0D12533C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 Финансовую помощь в связи с утратой ими имущества первой необходимости (из расчета за частично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78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375</w:t>
      </w:r>
      <w:r>
        <w:rPr>
          <w:rFonts w:ascii="Times New Roman" w:hAnsi="Times New Roman"/>
          <w:sz w:val="28"/>
        </w:rPr>
        <w:t xml:space="preserve">,00 (семидесяти восьми тысяч трехсот семидесяти пяти) рублей на человека, за полностью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156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750</w:t>
      </w:r>
      <w:r>
        <w:rPr>
          <w:rFonts w:ascii="Times New Roman" w:hAnsi="Times New Roman"/>
          <w:sz w:val="28"/>
        </w:rPr>
        <w:t>,00</w:t>
      </w:r>
      <w:r w:rsidRPr="006615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(ста пятидесяти шести тысяч семисот пятидесяти) рублей на человека.</w:t>
      </w:r>
    </w:p>
    <w:p w14:paraId="6413056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14:paraId="48C408C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Предоставление гражданам единовременной материальной помощи, осуществляется при одновременном выполнении при введении режима чрезвычайной ситуации, следующих условий:</w:t>
      </w:r>
    </w:p>
    <w:p w14:paraId="2390AC02" w14:textId="70BAD681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проживание гражданина в жилом помещении, которое попало в зону чрезвычайной ситуации, при введении режима чрезвычайной ситуации для </w:t>
      </w:r>
      <w:r>
        <w:rPr>
          <w:rFonts w:ascii="Times New Roman" w:hAnsi="Times New Roman"/>
          <w:sz w:val="28"/>
        </w:rPr>
        <w:lastRenderedPageBreak/>
        <w:t>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0237EAE" w14:textId="7FAE91B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14:paraId="6CBF844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Предоставление гражданам финансовой помощи в связи с утратой ими имущества первой необходимости осуществляется при одновременном выполнении при введении режима чрезвычайной ситуации, следующих условий:</w:t>
      </w:r>
    </w:p>
    <w:p w14:paraId="0A431C19" w14:textId="5E83EBDA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bookmarkStart w:id="0" w:name="Par4"/>
      <w:bookmarkEnd w:id="0"/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B99ADB1" w14:textId="2BAA1BF8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14:paraId="61A94B7F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14:paraId="36C22C11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невозможность проживания граждан в жилых помещениях;</w:t>
      </w:r>
    </w:p>
    <w:p w14:paraId="5221555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14:paraId="63D43AFB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нарушение санитарно-эпидемиологического благополучия граждан.</w:t>
      </w:r>
    </w:p>
    <w:p w14:paraId="5FE78E7E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14:paraId="51525369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утраты имущества первой необходимости устанавливается исходя из следующих критериев:</w:t>
      </w:r>
    </w:p>
    <w:p w14:paraId="5E56C29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частичная утрата имущества первой необходимости – приведение в результате воздействия поражающих факторов источника чрезвычайной ситуации части,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14:paraId="41747785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полная утрата имущества первой необходимости – приведение в результате воздействия поражающих факторов источника чрезвычайной ситуации,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14:paraId="2C1A008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исполнения настоящего Порядка, 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14:paraId="7C934BB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предметы для хранения и приготовления пищи – холодильник, газовая плита (электроплита) и шкаф для посуды;</w:t>
      </w:r>
    </w:p>
    <w:p w14:paraId="39CD151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предметы мебели для приема пищи – стол и стул (табуретка);</w:t>
      </w:r>
    </w:p>
    <w:p w14:paraId="0BAF947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предметы мебели для сна – кровать (диван);</w:t>
      </w:r>
    </w:p>
    <w:p w14:paraId="69DE482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г) предметы средств информирования граждан – телевизор (радио);</w:t>
      </w:r>
    </w:p>
    <w:p w14:paraId="0F83EF1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д) предметы средств водоснабжения и отопления (в случае отсутствия централизованного водоснабжения и отопления) – насос для подачи воды, водонагреватель и отопительный котел (переносная печь). </w:t>
      </w:r>
    </w:p>
    <w:p w14:paraId="53783227" w14:textId="72D80CE6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Администрация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на территории которого наход</w:t>
      </w:r>
      <w:r w:rsidR="00CC315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тся жил</w:t>
      </w:r>
      <w:r w:rsidR="00CC315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помещени</w:t>
      </w:r>
      <w:r w:rsidR="00CC315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 попавш</w:t>
      </w:r>
      <w:r w:rsidR="00CC315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е в зону чрезвычайной ситуации, формирует списки:</w:t>
      </w:r>
    </w:p>
    <w:p w14:paraId="4528D21E" w14:textId="2B947999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граждан, нуждающихся в получении единовременной материальной помощи </w:t>
      </w:r>
      <w:r w:rsidR="00CC3157">
        <w:rPr>
          <w:rFonts w:ascii="Times New Roman" w:hAnsi="Times New Roman"/>
          <w:sz w:val="28"/>
        </w:rPr>
        <w:t xml:space="preserve">пострадавших </w:t>
      </w:r>
      <w:r>
        <w:rPr>
          <w:rFonts w:ascii="Times New Roman" w:hAnsi="Times New Roman"/>
          <w:sz w:val="28"/>
        </w:rPr>
        <w:t>в результате чрезвычайной ситуации</w:t>
      </w:r>
      <w:r>
        <w:t xml:space="preserve"> </w:t>
      </w:r>
      <w:r>
        <w:rPr>
          <w:rFonts w:ascii="Times New Roman" w:hAnsi="Times New Roman"/>
          <w:sz w:val="28"/>
        </w:rPr>
        <w:t xml:space="preserve">муниципального характера,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1 к настоящему Порядку;</w:t>
      </w:r>
    </w:p>
    <w:p w14:paraId="4A119B78" w14:textId="07E5BB8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граждан, нуждающихся в получении финансовой помощи в связи с частичной утратой ими имущества первой необходимости в результате чрезвычайной ситуации муниципального характера,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2 к настоящему Порядку;</w:t>
      </w:r>
    </w:p>
    <w:p w14:paraId="20862AE1" w14:textId="0E78AD5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граждан, нуждающихся в получении финансовой помощи в связи с полной утратой ими имущества первой необходимости в результате чрезвычайной ситуации муниципального характера,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3 к настоящему Порядку.</w:t>
      </w:r>
    </w:p>
    <w:p w14:paraId="5627BCD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единовременной материальной помощи, формируются на основании заявлений граждан и заключений комиссии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(далее – списки граждан, заключение об установлении фактов проживания и нарушения условий жизнедеятельности).</w:t>
      </w:r>
    </w:p>
    <w:p w14:paraId="4D85AD9F" w14:textId="2A149BE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финансовой помощи в связи с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утратой ими имущества первой необходимости, формируются на основании заявлений граждан и заключений комиссий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– списки граждан, заключение об установлении фактов проживания и утраты имущества).</w:t>
      </w:r>
    </w:p>
    <w:p w14:paraId="1C629B3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Заключение об установлении фактов проживания и нарушения условий жизнедеятельности составляется по форме, указанной в приложении 4 к настоящему Порядку, заключение об установлении фактов проживания и утраты имущества первой необходимости составляется по форме, указанной в приложении 5 к настоящему Порядку. </w:t>
      </w:r>
    </w:p>
    <w:p w14:paraId="0DE9100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об установлении фактов проживания и нарушения условий жизнедеятельности и заключение об установлении фактов проживания и утраты имущества (далее – Заключение)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14:paraId="4119ADB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lastRenderedPageBreak/>
        <w:t>Заключения должны быть заполнены разборчивым подчерком. Запрещены исправления в виде подчисток: замазывания, стирания и т.п.</w:t>
      </w:r>
    </w:p>
    <w:p w14:paraId="112A545F" w14:textId="394E3F2D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Заключения подписываются всеми членами комиссии. Заключение</w:t>
      </w:r>
      <w:r w:rsidR="00DD0B6D">
        <w:rPr>
          <w:rFonts w:ascii="Times New Roman" w:hAnsi="Times New Roman"/>
          <w:sz w:val="28"/>
          <w:highlight w:val="white"/>
        </w:rPr>
        <w:t xml:space="preserve"> предоставляется гражданам для ознакомления</w:t>
      </w:r>
      <w:r>
        <w:rPr>
          <w:rFonts w:ascii="Times New Roman" w:hAnsi="Times New Roman"/>
          <w:sz w:val="28"/>
          <w:highlight w:val="white"/>
        </w:rPr>
        <w:t>.</w:t>
      </w:r>
    </w:p>
    <w:p w14:paraId="1FF382E7" w14:textId="74336DB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Заключения утверждаются главой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 с расшифровкой подписи, проставлением даты и заверяется соответствующей печатью. </w:t>
      </w:r>
    </w:p>
    <w:p w14:paraId="5BF188D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Заключения составляются комиссией. Состав (не менее 3-х человек). Порядок работы комиссии определяется нормативным правовым актом Администрации. </w:t>
      </w:r>
    </w:p>
    <w:p w14:paraId="5C1BB7C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Факт проживания граждан от 14 лет и старше в жилых помещениях, находящихся в зоне чрезвычайной ситуации, устанавливается решением комиссии на основании не менее двух следующих критериев:</w:t>
      </w:r>
    </w:p>
    <w:p w14:paraId="2E657FE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6E835A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1560249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имеется договор аренды жилого помещения, которое попало в зону чрезвычайной ситуации;</w:t>
      </w:r>
    </w:p>
    <w:p w14:paraId="24694AB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имеется договор социального найма жилого помещения, которое попало в зону чрезвычайной ситуации;</w:t>
      </w:r>
    </w:p>
    <w:p w14:paraId="76632FD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имеются справки с места работы или учебы, справки медицинских организаций;</w:t>
      </w:r>
    </w:p>
    <w:p w14:paraId="562FD0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имеются документы, подтверждающие оказание медицинских, образовательных, социальных услуг и услуг почтовой связи;</w:t>
      </w:r>
    </w:p>
    <w:p w14:paraId="035721F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ситуации;</w:t>
      </w:r>
    </w:p>
    <w:p w14:paraId="40BEF49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з) имеется справка, выданная председателем ТОС;</w:t>
      </w:r>
    </w:p>
    <w:p w14:paraId="78B957D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и) 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14:paraId="796B7B9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14:paraId="2B7046D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невозможности установления факта проживания граждан в жилых помещениях, находящихся в зоне чрезвычайной ситуации, на момент </w:t>
      </w:r>
      <w:r>
        <w:rPr>
          <w:rFonts w:ascii="Times New Roman" w:hAnsi="Times New Roman"/>
          <w:sz w:val="28"/>
        </w:rPr>
        <w:lastRenderedPageBreak/>
        <w:t>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лиц, организаций и учреждений с целью получения сведений о проживании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14:paraId="0D596B03" w14:textId="2A820D7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Для включения в списки граждан, указанные в пункте 6 настоящего Порядка, граждане, не позднее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265B6B">
        <w:rPr>
          <w:rFonts w:ascii="Times New Roman" w:hAnsi="Times New Roman"/>
          <w:color w:val="auto"/>
          <w:sz w:val="28"/>
        </w:rPr>
        <w:t>60 к</w:t>
      </w:r>
      <w:r>
        <w:rPr>
          <w:rFonts w:ascii="Times New Roman" w:hAnsi="Times New Roman"/>
          <w:sz w:val="28"/>
        </w:rPr>
        <w:t>алендарных дней со дня введения режима чрезвычайная ситуация, подают на имя главы муниципального образования Белореченский муниципальный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Краснодарского края заявление об оказании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 (далее – заявления), формы заявлений приведены в приложениях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6, 7, к настоящему Порядку, в случае подачи заявления представителем или законным представителем, формы заявлений приведены в приложениях 8, 9 к настоящему Порядку. </w:t>
      </w:r>
    </w:p>
    <w:p w14:paraId="3A6B1693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 заявлениям, гражданами прилагаются копии следующих документов:</w:t>
      </w:r>
    </w:p>
    <w:p w14:paraId="394DDFF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заявителя;</w:t>
      </w:r>
    </w:p>
    <w:p w14:paraId="7B96DDE6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14:paraId="65CBBD7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при регистрации акта о рождении ребенка за пределами Российской Федерации.</w:t>
      </w:r>
    </w:p>
    <w:p w14:paraId="543029E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снятия копии с представленного оригинала документа, оригинал возвращается заявителю.</w:t>
      </w:r>
    </w:p>
    <w:p w14:paraId="56C4CBE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Граждане вправе самостоятельно представить соответствующие копии документов, заверенные в установленном законодательством Российской Федерации порядке.</w:t>
      </w:r>
    </w:p>
    <w:p w14:paraId="56CE305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 подается на каждого гражданина, претендующего на получение единовременной материальной помощи и (или) финансовой помощи в связи с утратой имущества первой необходимости, при этом в отношении несовершеннолетнего(их) или недееспособного(</w:t>
      </w:r>
      <w:proofErr w:type="spellStart"/>
      <w:r>
        <w:rPr>
          <w:rFonts w:ascii="Times New Roman" w:hAnsi="Times New Roman"/>
          <w:sz w:val="28"/>
        </w:rPr>
        <w:t>ых</w:t>
      </w:r>
      <w:proofErr w:type="spellEnd"/>
      <w:r>
        <w:rPr>
          <w:rFonts w:ascii="Times New Roman" w:hAnsi="Times New Roman"/>
          <w:sz w:val="28"/>
        </w:rPr>
        <w:t>) лиц(а) подается его законным представителем или опекуном (попечителем).</w:t>
      </w:r>
      <w:r>
        <w:t xml:space="preserve"> </w:t>
      </w:r>
    </w:p>
    <w:p w14:paraId="3F22070C" w14:textId="5157A191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Администрация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 сверяет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Федерации, подающего заявление.</w:t>
      </w:r>
    </w:p>
    <w:p w14:paraId="17753818" w14:textId="2A3C29C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соответствии сведений и условий, указанных в пунктах 3, 4 настоящего Порядка, администрация муниципального образования Белореченский муниципальный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Краснодарского края принимает решение </w:t>
      </w:r>
      <w:r>
        <w:rPr>
          <w:rFonts w:ascii="Times New Roman" w:hAnsi="Times New Roman"/>
          <w:sz w:val="28"/>
        </w:rPr>
        <w:lastRenderedPageBreak/>
        <w:t>о включении заявителя в списки граждан, указанные в пункте 6 настоящего Порядка, и не позднее 30 календарных дней со дня получения заявления формирует списки граждан по формам согласно приложениям 1-3 к настоящему Порядку, либо принимает решение об отказе во включении в списки, указанные в пункте 6 настоящего Порядка.</w:t>
      </w:r>
    </w:p>
    <w:p w14:paraId="5A728438" w14:textId="641AEEAE" w:rsidR="00FF3E15" w:rsidRP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FF3E15">
        <w:rPr>
          <w:rFonts w:ascii="Times New Roman" w:hAnsi="Times New Roman"/>
          <w:bCs/>
          <w:sz w:val="28"/>
          <w:szCs w:val="28"/>
          <w:lang w:bidi="ru-RU"/>
        </w:rPr>
        <w:t>В случае невозможности подготовки указанного в пункте 7 настоящего Порядка заключения об установлении фактов проживания и утраты имущества первой необходимости по причине временного ограничения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bidi="ru-RU"/>
        </w:rPr>
        <w:t>д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 xml:space="preserve">оступа к жилому помещению на основании экспертного </w:t>
      </w:r>
      <w:r>
        <w:rPr>
          <w:rFonts w:ascii="Times New Roman" w:hAnsi="Times New Roman"/>
          <w:bCs/>
          <w:sz w:val="28"/>
          <w:szCs w:val="28"/>
          <w:lang w:bidi="ru-RU"/>
        </w:rPr>
        <w:t>з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>аключения, в целях принятия мер по устранению последствий чрезвычайной ситуации, срок рассмотрения заявления для принятия решения о включении заявителя в списки граждан, указанные в пункте 6 настоящего Порядка, продлевается до предоставления доступа к жилому помещению.</w:t>
      </w:r>
    </w:p>
    <w:p w14:paraId="06F5B7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Основанием для отказа во включении в списки граждан, указанные в пункте 6 настоящего Порядка, является:</w:t>
      </w:r>
    </w:p>
    <w:p w14:paraId="1B85E2D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 условий, указанных в пунктах 3, 4 настоящего Порядка;</w:t>
      </w:r>
    </w:p>
    <w:p w14:paraId="7A5CDC3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отсутствие одного или нескольких документов (сведений), предусмотренных пунктом 11 настоящего Порядка;</w:t>
      </w:r>
    </w:p>
    <w:p w14:paraId="577A644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заявления поданы с нарушением срока, предусмотренного пунктом 10 настоящего Порядка; </w:t>
      </w:r>
    </w:p>
    <w:p w14:paraId="0D6600B1" w14:textId="6985EC7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недостоверность предоставленных документов или содержащихся в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заявлении и (или) документах сведений;</w:t>
      </w:r>
    </w:p>
    <w:p w14:paraId="1D35344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14:paraId="1D248268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принятия решения об отказе во включении в списки граждан, уведомление о принятом решении направляется гражданам с указанием причин отказа в течение десяти рабочих дней со дня принятия данного решения.</w:t>
      </w:r>
    </w:p>
    <w:p w14:paraId="1CABA31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14:paraId="7F9CF5A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14:paraId="5D810212" w14:textId="71BE138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Сформированные списки граждан</w:t>
      </w:r>
      <w:r w:rsidRPr="00FF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согласовываются с</w:t>
      </w:r>
      <w:r w:rsidRPr="004325B0">
        <w:rPr>
          <w:rFonts w:ascii="Times New Roman" w:hAnsi="Times New Roman"/>
          <w:color w:val="auto"/>
          <w:sz w:val="28"/>
          <w:highlight w:val="white"/>
        </w:rPr>
        <w:t xml:space="preserve"> начальником финансового управления администрации муниципального образовани</w:t>
      </w:r>
      <w:r>
        <w:rPr>
          <w:rFonts w:ascii="Times New Roman" w:hAnsi="Times New Roman"/>
          <w:sz w:val="28"/>
          <w:highlight w:val="white"/>
        </w:rPr>
        <w:t>я Белореченский муниципальный район Краснодарского края, руководителем органа, уполномоченного решать задачи гражданской обороны и задачи по предупреждению и ликвидации чрезвычайных ситуаций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и </w:t>
      </w:r>
      <w:r w:rsidRPr="00097A69">
        <w:rPr>
          <w:rFonts w:ascii="Times New Roman" w:hAnsi="Times New Roman"/>
          <w:sz w:val="28"/>
        </w:rPr>
        <w:t>начальником правового управления администрации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>.</w:t>
      </w:r>
    </w:p>
    <w:p w14:paraId="3939572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Согласованные списки утверждаются</w:t>
      </w:r>
      <w:r>
        <w:rPr>
          <w:rFonts w:ascii="Times New Roman" w:hAnsi="Times New Roman"/>
          <w:sz w:val="28"/>
          <w:highlight w:val="white"/>
        </w:rPr>
        <w:t xml:space="preserve"> главой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с расшифровкой подписи, указанием даты и заверяется печатью.</w:t>
      </w:r>
    </w:p>
    <w:p w14:paraId="44755125" w14:textId="51CC7288" w:rsidR="00FF3E15" w:rsidRDefault="00FF3E15" w:rsidP="00FF3E15">
      <w:pPr>
        <w:spacing w:after="0" w:line="240" w:lineRule="auto"/>
        <w:ind w:firstLine="709"/>
        <w:jc w:val="both"/>
        <w:rPr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14. Предоставление пострадавшим гражданам единовременной материальной и (или) финансовой помощи осуществляется в срок не позднее 30 рабочих дней с даты получения бюджетных ассигнований, </w:t>
      </w:r>
      <w:r w:rsidRPr="00E513BB">
        <w:rPr>
          <w:rFonts w:ascii="Times New Roman" w:hAnsi="Times New Roman"/>
          <w:sz w:val="28"/>
        </w:rPr>
        <w:t xml:space="preserve">предусмотренных в </w:t>
      </w:r>
      <w:r w:rsidRPr="00E513BB">
        <w:rPr>
          <w:rFonts w:ascii="Times New Roman" w:hAnsi="Times New Roman"/>
          <w:sz w:val="28"/>
        </w:rPr>
        <w:lastRenderedPageBreak/>
        <w:t xml:space="preserve">бюджете </w:t>
      </w:r>
      <w:r w:rsidR="00992237">
        <w:rPr>
          <w:rFonts w:ascii="Times New Roman" w:hAnsi="Times New Roman"/>
          <w:sz w:val="28"/>
        </w:rPr>
        <w:t>муниципального образования Белореченский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муниципальный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</w:t>
      </w:r>
      <w:r w:rsidRPr="00E513BB">
        <w:rPr>
          <w:rFonts w:ascii="Times New Roman" w:hAnsi="Times New Roman"/>
          <w:sz w:val="28"/>
        </w:rPr>
        <w:t>на соответствующий финансовый год</w:t>
      </w:r>
      <w:r w:rsidR="00992237">
        <w:rPr>
          <w:rFonts w:ascii="Times New Roman" w:hAnsi="Times New Roman"/>
          <w:sz w:val="28"/>
        </w:rPr>
        <w:t xml:space="preserve"> и плановый период</w:t>
      </w:r>
      <w:r w:rsidRPr="00E513BB">
        <w:rPr>
          <w:rFonts w:ascii="Times New Roman" w:hAnsi="Times New Roman"/>
          <w:sz w:val="28"/>
        </w:rPr>
        <w:t xml:space="preserve"> на цели, указанные в пункте 2 настоящего Порядка.</w:t>
      </w:r>
      <w:r>
        <w:rPr>
          <w:rFonts w:ascii="Times New Roman" w:hAnsi="Times New Roman"/>
          <w:sz w:val="28"/>
          <w:shd w:val="clear" w:color="auto" w:fill="FFD821"/>
        </w:rPr>
        <w:t xml:space="preserve"> </w:t>
      </w:r>
    </w:p>
    <w:p w14:paraId="63B6D81F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Настоящий Порядок применяется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3, 4 настоящего Порядка.</w:t>
      </w:r>
    </w:p>
    <w:p w14:paraId="4673F224" w14:textId="6C0174A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заявитель в отношении которого рассматривается вопрос о включении в списки граждан указанных в настоящем Порядке (далее - учетное дело), является </w:t>
      </w:r>
      <w:r w:rsidR="00DD0B6D" w:rsidRPr="00DD0B6D">
        <w:rPr>
          <w:rFonts w:ascii="Times New Roman" w:hAnsi="Times New Roman"/>
          <w:color w:val="auto"/>
          <w:sz w:val="28"/>
        </w:rPr>
        <w:t>руководитель</w:t>
      </w:r>
      <w:r w:rsidRPr="00DD0B6D">
        <w:rPr>
          <w:rFonts w:ascii="Times New Roman" w:hAnsi="Times New Roman"/>
          <w:color w:val="auto"/>
          <w:sz w:val="28"/>
        </w:rPr>
        <w:t xml:space="preserve"> МКУ «Управление по делам ГО и ЧС </w:t>
      </w:r>
      <w:r>
        <w:rPr>
          <w:rFonts w:ascii="Times New Roman" w:hAnsi="Times New Roman"/>
          <w:sz w:val="28"/>
        </w:rPr>
        <w:t>муниципального образования Белореченский муниципальный район Краснодарского края».</w:t>
      </w:r>
    </w:p>
    <w:p w14:paraId="691D3487" w14:textId="7D037AD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9223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В учетном деле хранится заявление о включении в списки граждан, указанных в настоящем Порядке и обосновывающие документы, необходимые для включения в списки граждан, указанных в настоящем Порядке в соответствии с действующим законодательством.</w:t>
      </w:r>
    </w:p>
    <w:p w14:paraId="7CAA86BB" w14:textId="77777777" w:rsidR="00814FB9" w:rsidRP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BC74D75" w14:textId="27A7DD3D" w:rsidR="00E513BB" w:rsidRDefault="00E513BB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E3DE0AE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муниципального </w:t>
      </w:r>
    </w:p>
    <w:p w14:paraId="36646401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Белореченский </w:t>
      </w:r>
    </w:p>
    <w:p w14:paraId="00FB5F1F" w14:textId="48566B6F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муниципальный район</w:t>
      </w:r>
    </w:p>
    <w:p w14:paraId="778FB753" w14:textId="2745FE3C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                                                                                </w:t>
      </w:r>
      <w:proofErr w:type="gramStart"/>
      <w:r w:rsidR="003C2D67">
        <w:rPr>
          <w:rFonts w:ascii="Times New Roman" w:hAnsi="Times New Roman"/>
          <w:sz w:val="28"/>
        </w:rPr>
        <w:t>М.А</w:t>
      </w:r>
      <w:proofErr w:type="gramEnd"/>
      <w:r w:rsidR="003C2D67">
        <w:rPr>
          <w:rFonts w:ascii="Times New Roman" w:hAnsi="Times New Roman"/>
          <w:sz w:val="28"/>
        </w:rPr>
        <w:t xml:space="preserve"> </w:t>
      </w:r>
      <w:r w:rsidR="003B7278">
        <w:rPr>
          <w:rFonts w:ascii="Times New Roman" w:hAnsi="Times New Roman"/>
          <w:sz w:val="28"/>
        </w:rPr>
        <w:t>Киселе</w:t>
      </w:r>
      <w:r w:rsidR="003C2D67">
        <w:rPr>
          <w:rFonts w:ascii="Times New Roman" w:hAnsi="Times New Roman"/>
          <w:sz w:val="28"/>
        </w:rPr>
        <w:t>в</w:t>
      </w:r>
    </w:p>
    <w:sectPr w:rsidR="00392157" w:rsidSect="003C2D67">
      <w:headerReference w:type="default" r:id="rId8"/>
      <w:pgSz w:w="11906" w:h="16838"/>
      <w:pgMar w:top="1134" w:right="567" w:bottom="794" w:left="1701" w:header="56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6E92" w14:textId="77777777" w:rsidR="003F55B1" w:rsidRDefault="003F55B1">
      <w:pPr>
        <w:spacing w:after="0" w:line="240" w:lineRule="auto"/>
      </w:pPr>
      <w:r>
        <w:separator/>
      </w:r>
    </w:p>
  </w:endnote>
  <w:endnote w:type="continuationSeparator" w:id="0">
    <w:p w14:paraId="0C46C0F9" w14:textId="77777777" w:rsidR="003F55B1" w:rsidRDefault="003F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14FE" w14:textId="77777777" w:rsidR="003F55B1" w:rsidRDefault="003F55B1">
      <w:pPr>
        <w:spacing w:after="0" w:line="240" w:lineRule="auto"/>
      </w:pPr>
      <w:r>
        <w:separator/>
      </w:r>
    </w:p>
  </w:footnote>
  <w:footnote w:type="continuationSeparator" w:id="0">
    <w:p w14:paraId="276ADC04" w14:textId="77777777" w:rsidR="003F55B1" w:rsidRDefault="003F5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15566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7347BF1" w14:textId="67690B27" w:rsidR="005B60C4" w:rsidRPr="003C2D67" w:rsidRDefault="003C2D67" w:rsidP="003C2D6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C2D67">
          <w:rPr>
            <w:rFonts w:ascii="Times New Roman" w:hAnsi="Times New Roman"/>
            <w:sz w:val="28"/>
            <w:szCs w:val="28"/>
          </w:rPr>
          <w:fldChar w:fldCharType="begin"/>
        </w:r>
        <w:r w:rsidRPr="003C2D6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2D67">
          <w:rPr>
            <w:rFonts w:ascii="Times New Roman" w:hAnsi="Times New Roman"/>
            <w:sz w:val="28"/>
            <w:szCs w:val="28"/>
          </w:rPr>
          <w:fldChar w:fldCharType="separate"/>
        </w:r>
        <w:r w:rsidRPr="003C2D67">
          <w:rPr>
            <w:rFonts w:ascii="Times New Roman" w:hAnsi="Times New Roman"/>
            <w:sz w:val="28"/>
            <w:szCs w:val="28"/>
          </w:rPr>
          <w:t>2</w:t>
        </w:r>
        <w:r w:rsidRPr="003C2D6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24174E"/>
    <w:multiLevelType w:val="hybridMultilevel"/>
    <w:tmpl w:val="58E817F6"/>
    <w:lvl w:ilvl="0" w:tplc="4A10956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AA487B"/>
    <w:multiLevelType w:val="hybridMultilevel"/>
    <w:tmpl w:val="7916C08A"/>
    <w:lvl w:ilvl="0" w:tplc="7ED2B73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0C4"/>
    <w:rsid w:val="000023D2"/>
    <w:rsid w:val="000112D2"/>
    <w:rsid w:val="000168CF"/>
    <w:rsid w:val="0006546B"/>
    <w:rsid w:val="00073DCC"/>
    <w:rsid w:val="00097A69"/>
    <w:rsid w:val="00102DE7"/>
    <w:rsid w:val="001B345E"/>
    <w:rsid w:val="001B3A2A"/>
    <w:rsid w:val="001C4BA6"/>
    <w:rsid w:val="0020059B"/>
    <w:rsid w:val="0023798A"/>
    <w:rsid w:val="00265B6B"/>
    <w:rsid w:val="00277DFE"/>
    <w:rsid w:val="0028031B"/>
    <w:rsid w:val="002809C4"/>
    <w:rsid w:val="002C0D92"/>
    <w:rsid w:val="002C10A4"/>
    <w:rsid w:val="002D0768"/>
    <w:rsid w:val="002D27B8"/>
    <w:rsid w:val="002F53FD"/>
    <w:rsid w:val="002F5FF1"/>
    <w:rsid w:val="00302E2B"/>
    <w:rsid w:val="00326325"/>
    <w:rsid w:val="00392157"/>
    <w:rsid w:val="003B7278"/>
    <w:rsid w:val="003C2D67"/>
    <w:rsid w:val="003D08F7"/>
    <w:rsid w:val="003F55B1"/>
    <w:rsid w:val="00421279"/>
    <w:rsid w:val="004325B0"/>
    <w:rsid w:val="00435A86"/>
    <w:rsid w:val="004823C5"/>
    <w:rsid w:val="00492639"/>
    <w:rsid w:val="00537762"/>
    <w:rsid w:val="00543D63"/>
    <w:rsid w:val="005501AF"/>
    <w:rsid w:val="005537B8"/>
    <w:rsid w:val="00593063"/>
    <w:rsid w:val="005A328B"/>
    <w:rsid w:val="005B463B"/>
    <w:rsid w:val="005B60C4"/>
    <w:rsid w:val="005C07CA"/>
    <w:rsid w:val="005C7F92"/>
    <w:rsid w:val="005F004D"/>
    <w:rsid w:val="006302EC"/>
    <w:rsid w:val="00647053"/>
    <w:rsid w:val="006615D0"/>
    <w:rsid w:val="00685B17"/>
    <w:rsid w:val="006870DA"/>
    <w:rsid w:val="00696D82"/>
    <w:rsid w:val="006A26BD"/>
    <w:rsid w:val="007153D1"/>
    <w:rsid w:val="00722187"/>
    <w:rsid w:val="0073017F"/>
    <w:rsid w:val="007B4720"/>
    <w:rsid w:val="008078D2"/>
    <w:rsid w:val="00814FB9"/>
    <w:rsid w:val="008B3084"/>
    <w:rsid w:val="008E11C5"/>
    <w:rsid w:val="00903693"/>
    <w:rsid w:val="0094258B"/>
    <w:rsid w:val="00954860"/>
    <w:rsid w:val="009811E2"/>
    <w:rsid w:val="00985E84"/>
    <w:rsid w:val="00992237"/>
    <w:rsid w:val="00993E6E"/>
    <w:rsid w:val="00997846"/>
    <w:rsid w:val="009A34AE"/>
    <w:rsid w:val="009C2794"/>
    <w:rsid w:val="009E406F"/>
    <w:rsid w:val="00A1533E"/>
    <w:rsid w:val="00A17542"/>
    <w:rsid w:val="00A24CE0"/>
    <w:rsid w:val="00A64F77"/>
    <w:rsid w:val="00A660A2"/>
    <w:rsid w:val="00A711CE"/>
    <w:rsid w:val="00A9744B"/>
    <w:rsid w:val="00AA7CE9"/>
    <w:rsid w:val="00AB0195"/>
    <w:rsid w:val="00AC2FB9"/>
    <w:rsid w:val="00AC38CC"/>
    <w:rsid w:val="00AC6748"/>
    <w:rsid w:val="00B30B2D"/>
    <w:rsid w:val="00B403A4"/>
    <w:rsid w:val="00B67A28"/>
    <w:rsid w:val="00B930D5"/>
    <w:rsid w:val="00BC0432"/>
    <w:rsid w:val="00BC7B2D"/>
    <w:rsid w:val="00BD5ECD"/>
    <w:rsid w:val="00C544BC"/>
    <w:rsid w:val="00C6177C"/>
    <w:rsid w:val="00C65995"/>
    <w:rsid w:val="00CA55FD"/>
    <w:rsid w:val="00CA6098"/>
    <w:rsid w:val="00CC3157"/>
    <w:rsid w:val="00CD525A"/>
    <w:rsid w:val="00CD57A9"/>
    <w:rsid w:val="00CE50C5"/>
    <w:rsid w:val="00CE7B3C"/>
    <w:rsid w:val="00CF3141"/>
    <w:rsid w:val="00CF77CC"/>
    <w:rsid w:val="00D01B07"/>
    <w:rsid w:val="00D12162"/>
    <w:rsid w:val="00D162FB"/>
    <w:rsid w:val="00D34C13"/>
    <w:rsid w:val="00D373A7"/>
    <w:rsid w:val="00D532A8"/>
    <w:rsid w:val="00D573B5"/>
    <w:rsid w:val="00D86FF6"/>
    <w:rsid w:val="00DA7501"/>
    <w:rsid w:val="00DB16AE"/>
    <w:rsid w:val="00DD0B6D"/>
    <w:rsid w:val="00DD4D75"/>
    <w:rsid w:val="00DD4D91"/>
    <w:rsid w:val="00DD5BCC"/>
    <w:rsid w:val="00DE3EA4"/>
    <w:rsid w:val="00E07995"/>
    <w:rsid w:val="00E513BB"/>
    <w:rsid w:val="00E75C0F"/>
    <w:rsid w:val="00E90B64"/>
    <w:rsid w:val="00E978B0"/>
    <w:rsid w:val="00EE5F70"/>
    <w:rsid w:val="00F06800"/>
    <w:rsid w:val="00F14D86"/>
    <w:rsid w:val="00F34C0D"/>
    <w:rsid w:val="00F50A65"/>
    <w:rsid w:val="00F52561"/>
    <w:rsid w:val="00F8736F"/>
    <w:rsid w:val="00FB76FF"/>
    <w:rsid w:val="00FC4FC0"/>
    <w:rsid w:val="00FC7F9E"/>
    <w:rsid w:val="00FE0693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9191A"/>
  <w15:docId w15:val="{1F1CC9B2-ED6B-4311-BE02-5887CC04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rPr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1"/>
    <w:link w:val="a8"/>
    <w:rPr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F77CC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5FA5-8E27-4C25-BB96-43E66423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2633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4</cp:revision>
  <cp:lastPrinted>2026-01-04T09:52:00Z</cp:lastPrinted>
  <dcterms:created xsi:type="dcterms:W3CDTF">2026-01-04T08:26:00Z</dcterms:created>
  <dcterms:modified xsi:type="dcterms:W3CDTF">2026-01-14T13:20:00Z</dcterms:modified>
</cp:coreProperties>
</file>